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14" w:rsidRDefault="00182F14" w:rsidP="00715F51">
      <w:pPr>
        <w:bidi/>
        <w:rPr>
          <w:noProof/>
          <w:color w:val="FF0000"/>
          <w:sz w:val="32"/>
          <w:szCs w:val="32"/>
        </w:rPr>
      </w:pPr>
    </w:p>
    <w:p w:rsidR="00715F51" w:rsidRDefault="00715F51" w:rsidP="00182F14">
      <w:pPr>
        <w:bidi/>
        <w:rPr>
          <w:noProof/>
          <w:color w:val="FF0000"/>
          <w:sz w:val="32"/>
          <w:szCs w:val="32"/>
          <w:rtl/>
        </w:rPr>
      </w:pPr>
      <w:r>
        <w:rPr>
          <w:noProof/>
          <w:color w:val="FF0000"/>
          <w:sz w:val="32"/>
          <w:szCs w:val="32"/>
          <w:rtl/>
        </w:rPr>
        <w:drawing>
          <wp:anchor distT="0" distB="0" distL="114300" distR="114300" simplePos="0" relativeHeight="251658240" behindDoc="0" locked="0" layoutInCell="1" allowOverlap="1">
            <wp:simplePos x="0" y="0"/>
            <wp:positionH relativeFrom="margin">
              <wp:posOffset>3273425</wp:posOffset>
            </wp:positionH>
            <wp:positionV relativeFrom="paragraph">
              <wp:posOffset>-53975</wp:posOffset>
            </wp:positionV>
            <wp:extent cx="3225165" cy="6381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5165" cy="638175"/>
                    </a:xfrm>
                    <a:prstGeom prst="rect">
                      <a:avLst/>
                    </a:prstGeom>
                    <a:noFill/>
                    <a:ln>
                      <a:noFill/>
                    </a:ln>
                  </pic:spPr>
                </pic:pic>
              </a:graphicData>
            </a:graphic>
          </wp:anchor>
        </w:drawing>
      </w:r>
    </w:p>
    <w:p w:rsidR="00715F51" w:rsidRDefault="00715F51" w:rsidP="00715F51">
      <w:pPr>
        <w:bidi/>
        <w:rPr>
          <w:noProof/>
          <w:color w:val="FF0000"/>
          <w:sz w:val="32"/>
          <w:szCs w:val="32"/>
          <w:rtl/>
        </w:rPr>
      </w:pPr>
    </w:p>
    <w:p w:rsidR="00715F51" w:rsidRDefault="00715F51" w:rsidP="00A8125E">
      <w:pPr>
        <w:bidi/>
        <w:spacing w:line="320" w:lineRule="exact"/>
        <w:jc w:val="center"/>
        <w:rPr>
          <w:rFonts w:cs="Simplified Arabic"/>
          <w:b/>
          <w:bCs/>
          <w:sz w:val="32"/>
          <w:szCs w:val="32"/>
          <w:rtl/>
          <w:lang w:bidi="ar-MA"/>
        </w:rPr>
      </w:pPr>
    </w:p>
    <w:p w:rsidR="00A8125E" w:rsidRDefault="00A8125E" w:rsidP="006B7081">
      <w:pPr>
        <w:bidi/>
        <w:spacing w:line="320" w:lineRule="exact"/>
        <w:jc w:val="center"/>
        <w:rPr>
          <w:rFonts w:cs="Simplified Arabic"/>
          <w:b/>
          <w:bCs/>
          <w:sz w:val="32"/>
          <w:szCs w:val="32"/>
          <w:rtl/>
          <w:lang w:bidi="ar-MA"/>
        </w:rPr>
      </w:pPr>
      <w:r w:rsidRPr="00953D54">
        <w:rPr>
          <w:rFonts w:cs="Simplified Arabic" w:hint="cs"/>
          <w:b/>
          <w:bCs/>
          <w:sz w:val="32"/>
          <w:szCs w:val="32"/>
          <w:rtl/>
          <w:lang w:bidi="ar-MA"/>
        </w:rPr>
        <w:t>مواصفات اختبارات</w:t>
      </w:r>
      <w:r>
        <w:rPr>
          <w:rFonts w:cs="Simplified Arabic" w:hint="cs"/>
          <w:b/>
          <w:bCs/>
          <w:sz w:val="32"/>
          <w:szCs w:val="32"/>
          <w:rtl/>
          <w:lang w:bidi="ar-MA"/>
        </w:rPr>
        <w:t xml:space="preserve"> امتحانات</w:t>
      </w:r>
      <w:r w:rsidR="002C636A">
        <w:rPr>
          <w:rFonts w:cs="Simplified Arabic"/>
          <w:b/>
          <w:bCs/>
          <w:sz w:val="32"/>
          <w:szCs w:val="32"/>
          <w:lang w:bidi="ar-MA"/>
        </w:rPr>
        <w:t xml:space="preserve"> </w:t>
      </w:r>
      <w:r>
        <w:rPr>
          <w:rFonts w:cs="Simplified Arabic" w:hint="cs"/>
          <w:b/>
          <w:bCs/>
          <w:sz w:val="32"/>
          <w:szCs w:val="32"/>
          <w:rtl/>
          <w:lang w:bidi="ar-MA"/>
        </w:rPr>
        <w:t>الكفاءة</w:t>
      </w:r>
      <w:r w:rsidRPr="00953D54">
        <w:rPr>
          <w:rFonts w:cs="Simplified Arabic" w:hint="cs"/>
          <w:b/>
          <w:bCs/>
          <w:sz w:val="32"/>
          <w:szCs w:val="32"/>
          <w:rtl/>
          <w:lang w:bidi="ar-MA"/>
        </w:rPr>
        <w:t xml:space="preserve"> المهنية</w:t>
      </w:r>
      <w:r>
        <w:rPr>
          <w:rFonts w:cs="Simplified Arabic"/>
          <w:b/>
          <w:bCs/>
          <w:sz w:val="32"/>
          <w:szCs w:val="32"/>
          <w:rtl/>
          <w:lang w:bidi="ar-MA"/>
        </w:rPr>
        <w:t>–</w:t>
      </w:r>
      <w:r>
        <w:rPr>
          <w:rFonts w:cs="Simplified Arabic" w:hint="cs"/>
          <w:b/>
          <w:bCs/>
          <w:sz w:val="32"/>
          <w:szCs w:val="32"/>
          <w:rtl/>
          <w:lang w:bidi="ar-MA"/>
        </w:rPr>
        <w:t xml:space="preserve"> شتنبر </w:t>
      </w:r>
      <w:r w:rsidR="006B7081">
        <w:rPr>
          <w:rFonts w:cs="Simplified Arabic"/>
          <w:b/>
          <w:bCs/>
          <w:sz w:val="32"/>
          <w:szCs w:val="32"/>
          <w:lang w:bidi="ar-MA"/>
        </w:rPr>
        <w:t>2016</w:t>
      </w:r>
    </w:p>
    <w:p w:rsidR="00A8125E" w:rsidRPr="00D41794" w:rsidRDefault="00A8125E" w:rsidP="00A8125E">
      <w:pPr>
        <w:bidi/>
        <w:spacing w:line="200" w:lineRule="exact"/>
        <w:jc w:val="center"/>
        <w:rPr>
          <w:rFonts w:cs="Simplified Arabic"/>
          <w:b/>
          <w:bCs/>
          <w:sz w:val="16"/>
          <w:szCs w:val="16"/>
          <w:rtl/>
          <w:lang w:bidi="ar-MA"/>
        </w:rPr>
      </w:pPr>
    </w:p>
    <w:p w:rsidR="00A8125E" w:rsidRPr="00E746CF" w:rsidRDefault="00A8125E" w:rsidP="00A8125E">
      <w:pPr>
        <w:bidi/>
        <w:spacing w:line="320" w:lineRule="exact"/>
        <w:rPr>
          <w:rFonts w:cs="Simplified Arabic"/>
          <w:rtl/>
          <w:lang w:bidi="ar-MA"/>
        </w:rPr>
      </w:pPr>
      <w:r w:rsidRPr="00E746CF">
        <w:rPr>
          <w:rFonts w:cs="Simplified Arabic" w:hint="cs"/>
          <w:b/>
          <w:bCs/>
          <w:rtl/>
          <w:lang w:bidi="ar-MA"/>
        </w:rPr>
        <w:t>نوع الامتحان :</w:t>
      </w:r>
      <w:r w:rsidRPr="00E746CF">
        <w:rPr>
          <w:rFonts w:cs="Simplified Arabic" w:hint="cs"/>
          <w:rtl/>
          <w:lang w:bidi="ar-MA"/>
        </w:rPr>
        <w:t xml:space="preserve"> امتحان الكفاءة المهنية لولوج الدرجة</w:t>
      </w:r>
      <w:r w:rsidRPr="00E746CF">
        <w:rPr>
          <w:rFonts w:ascii="(Utiliser une police de caractè" w:hAnsi="(Utiliser une police de caractè" w:cs="Simplified Arabic" w:hint="cs"/>
          <w:rtl/>
          <w:lang w:bidi="ar-MA"/>
        </w:rPr>
        <w:t xml:space="preserve"> الأولى</w:t>
      </w:r>
      <w:r w:rsidRPr="00E746CF">
        <w:rPr>
          <w:rFonts w:cs="Simplified Arabic" w:hint="cs"/>
          <w:rtl/>
          <w:lang w:bidi="ar-MA"/>
        </w:rPr>
        <w:t xml:space="preserve"> من إطار أساتذة التعليم الثانوي الإعدادي  </w:t>
      </w:r>
      <w:r w:rsidRPr="00E746CF">
        <w:rPr>
          <w:rFonts w:cs="Simplified Arabic" w:hint="cs"/>
          <w:b/>
          <w:bCs/>
          <w:rtl/>
          <w:lang w:bidi="ar-MA"/>
        </w:rPr>
        <w:t>المادة :</w:t>
      </w:r>
      <w:r w:rsidR="008D7450">
        <w:rPr>
          <w:rFonts w:cs="Simplified Arabic"/>
          <w:b/>
          <w:bCs/>
          <w:lang w:bidi="ar-MA"/>
        </w:rPr>
        <w:t xml:space="preserve"> </w:t>
      </w:r>
      <w:r w:rsidRPr="00E746CF">
        <w:rPr>
          <w:rFonts w:cs="Simplified Arabic" w:hint="cs"/>
          <w:rtl/>
          <w:lang w:bidi="ar-MA"/>
        </w:rPr>
        <w:t>ديداكتيك</w:t>
      </w:r>
      <w:r>
        <w:rPr>
          <w:rFonts w:cs="Simplified Arabic" w:hint="cs"/>
          <w:rtl/>
          <w:lang w:bidi="ar-MA"/>
        </w:rPr>
        <w:t xml:space="preserve"> مادة</w:t>
      </w:r>
      <w:r w:rsidR="008D7450">
        <w:rPr>
          <w:rFonts w:cs="Simplified Arabic"/>
          <w:lang w:bidi="ar-MA"/>
        </w:rPr>
        <w:t xml:space="preserve"> </w:t>
      </w:r>
      <w:r w:rsidRPr="00E746CF">
        <w:rPr>
          <w:rFonts w:cs="Simplified Arabic" w:hint="cs"/>
          <w:rtl/>
          <w:lang w:val="en-US" w:bidi="ar-MA"/>
        </w:rPr>
        <w:t>التربية</w:t>
      </w:r>
      <w:r w:rsidRPr="00E746CF">
        <w:rPr>
          <w:rFonts w:ascii="(Utiliser une police de caractè" w:hAnsi="(Utiliser une police de caractè" w:cs="Simplified Arabic" w:hint="cs"/>
          <w:rtl/>
          <w:lang w:bidi="ar-MA"/>
        </w:rPr>
        <w:t xml:space="preserve"> التشكيلية     </w:t>
      </w:r>
      <w:r w:rsidRPr="00E746CF">
        <w:rPr>
          <w:rFonts w:cs="Simplified Arabic" w:hint="cs"/>
          <w:b/>
          <w:bCs/>
          <w:rtl/>
          <w:lang w:bidi="ar-MA"/>
        </w:rPr>
        <w:t xml:space="preserve">المدة </w:t>
      </w:r>
      <w:r w:rsidRPr="00E746CF">
        <w:rPr>
          <w:rFonts w:cs="Simplified Arabic" w:hint="cs"/>
          <w:rtl/>
          <w:lang w:bidi="ar-MA"/>
        </w:rPr>
        <w:t xml:space="preserve">:  3 ساعات </w:t>
      </w:r>
      <w:r w:rsidRPr="00E746CF">
        <w:rPr>
          <w:rFonts w:cs="Simplified Arabic" w:hint="cs"/>
          <w:b/>
          <w:bCs/>
          <w:rtl/>
          <w:lang w:bidi="ar-MA"/>
        </w:rPr>
        <w:t>المعامل :</w:t>
      </w:r>
      <w:r w:rsidRPr="00E746CF">
        <w:rPr>
          <w:rFonts w:cs="Simplified Arabic" w:hint="cs"/>
          <w:rtl/>
          <w:lang w:bidi="ar-MA"/>
        </w:rPr>
        <w:t xml:space="preserve"> 1</w:t>
      </w:r>
    </w:p>
    <w:p w:rsidR="00A8125E" w:rsidRPr="00E746CF" w:rsidRDefault="008D7450" w:rsidP="00A8125E">
      <w:pPr>
        <w:bidi/>
        <w:rPr>
          <w:rFonts w:ascii="(Utiliser une police de caractè" w:hAnsi="(Utiliser une police de caractè" w:cs="Simplified Arabic"/>
          <w:rtl/>
          <w:lang w:bidi="ar-MA"/>
        </w:rPr>
      </w:pPr>
      <w:r>
        <w:rPr>
          <w:rFonts w:ascii="(Utiliser une police de caractè" w:hAnsi="(Utiliser une police de caractè" w:cs="Simplified Arabic"/>
          <w:lang w:bidi="ar-MA"/>
        </w:rPr>
        <w:t xml:space="preserve">                   </w:t>
      </w:r>
      <w:r w:rsidR="00A8125E" w:rsidRPr="00E746CF">
        <w:rPr>
          <w:rFonts w:ascii="(Utiliser une police de caractè" w:hAnsi="(Utiliser une police de caractè" w:cs="Simplified Arabic" w:hint="cs"/>
          <w:rtl/>
          <w:lang w:bidi="ar-MA"/>
        </w:rPr>
        <w:t xml:space="preserve"> امتحان الكفاءة المهنية لولوج الدرجة</w:t>
      </w:r>
      <w:r w:rsidR="00A8125E" w:rsidRPr="00E746CF">
        <w:rPr>
          <w:rFonts w:cs="Simplified Arabic" w:hint="cs"/>
          <w:rtl/>
          <w:lang w:val="en-US" w:bidi="ar-MA"/>
        </w:rPr>
        <w:t xml:space="preserve"> الثانية</w:t>
      </w:r>
      <w:r w:rsidR="00A8125E" w:rsidRPr="00E746CF">
        <w:rPr>
          <w:rFonts w:ascii="(Utiliser une police de caractè" w:hAnsi="(Utiliser une police de caractè" w:cs="Simplified Arabic" w:hint="cs"/>
          <w:rtl/>
          <w:lang w:bidi="ar-MA"/>
        </w:rPr>
        <w:t xml:space="preserve"> من إطار أساتذة التعليم الثانوي الإعدادي</w:t>
      </w:r>
    </w:p>
    <w:p w:rsidR="00A8125E" w:rsidRPr="00E746CF" w:rsidRDefault="00496C94" w:rsidP="00A8125E">
      <w:pPr>
        <w:bidi/>
        <w:rPr>
          <w:rFonts w:cs="Simplified Arabic"/>
          <w:b/>
          <w:bCs/>
          <w:rtl/>
          <w:lang w:bidi="ar-MA"/>
        </w:rPr>
      </w:pPr>
      <w:r>
        <w:rPr>
          <w:rFonts w:cs="Simplified Arabic" w:hint="cs"/>
          <w:b/>
          <w:bCs/>
          <w:rtl/>
          <w:lang w:val="en-US" w:bidi="ar-MA"/>
        </w:rPr>
        <w:t>مواصفات الاختبار</w:t>
      </w:r>
      <w:r w:rsidR="00A8125E" w:rsidRPr="00E746CF">
        <w:rPr>
          <w:rFonts w:cs="Simplified Arabic" w:hint="cs"/>
          <w:b/>
          <w:bCs/>
          <w:rtl/>
          <w:lang w:bidi="ar-MA"/>
        </w:rPr>
        <w:t xml:space="preserve">: </w:t>
      </w:r>
      <w:r w:rsidR="00A8125E">
        <w:rPr>
          <w:rFonts w:cs="Simplified Arabic" w:hint="cs"/>
          <w:b/>
          <w:bCs/>
          <w:rtl/>
          <w:lang w:bidi="ar-MA"/>
        </w:rPr>
        <w:t>ديداكتيك مادة التخصص</w:t>
      </w:r>
    </w:p>
    <w:tbl>
      <w:tblPr>
        <w:tblpPr w:leftFromText="141" w:rightFromText="141" w:vertAnchor="text" w:horzAnchor="margin" w:tblpXSpec="right" w:tblpY="138"/>
        <w:bidiVisual/>
        <w:tblW w:w="155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245"/>
        <w:gridCol w:w="8221"/>
        <w:gridCol w:w="2127"/>
      </w:tblGrid>
      <w:tr w:rsidR="00A8125E" w:rsidRPr="004D50D5" w:rsidTr="00571AFB">
        <w:trPr>
          <w:trHeight w:val="476"/>
        </w:trPr>
        <w:tc>
          <w:tcPr>
            <w:tcW w:w="5245" w:type="dxa"/>
            <w:vAlign w:val="center"/>
          </w:tcPr>
          <w:p w:rsidR="00A8125E" w:rsidRPr="004D50D5" w:rsidRDefault="00A8125E" w:rsidP="009B3F32">
            <w:pPr>
              <w:bidi/>
              <w:spacing w:line="280" w:lineRule="exact"/>
              <w:jc w:val="center"/>
              <w:rPr>
                <w:rFonts w:cs="Simplified Arabic"/>
                <w:b/>
                <w:bCs/>
                <w:sz w:val="32"/>
                <w:szCs w:val="32"/>
                <w:rtl/>
                <w:lang w:bidi="ar-MA"/>
              </w:rPr>
            </w:pPr>
            <w:r w:rsidRPr="004D50D5">
              <w:rPr>
                <w:rFonts w:cs="Simplified Arabic" w:hint="cs"/>
                <w:b/>
                <w:bCs/>
                <w:sz w:val="32"/>
                <w:szCs w:val="32"/>
                <w:rtl/>
                <w:lang w:bidi="ar-MA"/>
              </w:rPr>
              <w:t>المحاو</w:t>
            </w:r>
            <w:r w:rsidR="00225242">
              <w:rPr>
                <w:rFonts w:cs="Simplified Arabic" w:hint="cs"/>
                <w:b/>
                <w:bCs/>
                <w:sz w:val="32"/>
                <w:szCs w:val="32"/>
                <w:rtl/>
                <w:lang w:bidi="ar-MA"/>
              </w:rPr>
              <w:t>ر أو المجالات أو الأبعاد الرئيسة</w:t>
            </w:r>
          </w:p>
        </w:tc>
        <w:tc>
          <w:tcPr>
            <w:tcW w:w="8221" w:type="dxa"/>
            <w:vAlign w:val="center"/>
          </w:tcPr>
          <w:p w:rsidR="00A8125E" w:rsidRPr="004D50D5" w:rsidRDefault="00A8125E" w:rsidP="009B3F32">
            <w:pPr>
              <w:bidi/>
              <w:spacing w:line="280" w:lineRule="exact"/>
              <w:jc w:val="center"/>
              <w:rPr>
                <w:rFonts w:cs="Simplified Arabic"/>
                <w:b/>
                <w:bCs/>
                <w:sz w:val="32"/>
                <w:szCs w:val="32"/>
                <w:rtl/>
                <w:lang w:bidi="ar-MA"/>
              </w:rPr>
            </w:pPr>
            <w:r w:rsidRPr="004D50D5">
              <w:rPr>
                <w:rFonts w:cs="Simplified Arabic" w:hint="cs"/>
                <w:b/>
                <w:bCs/>
                <w:sz w:val="32"/>
                <w:szCs w:val="32"/>
                <w:rtl/>
                <w:lang w:bidi="ar-MA"/>
              </w:rPr>
              <w:t>تفصيل المحاور أو المجالات أو الأبعاد الرئيسية</w:t>
            </w:r>
          </w:p>
        </w:tc>
        <w:tc>
          <w:tcPr>
            <w:tcW w:w="2127" w:type="dxa"/>
            <w:vAlign w:val="center"/>
          </w:tcPr>
          <w:p w:rsidR="00A8125E" w:rsidRPr="004D50D5" w:rsidRDefault="00A8125E" w:rsidP="009B3F32">
            <w:pPr>
              <w:bidi/>
              <w:spacing w:line="280" w:lineRule="exact"/>
              <w:jc w:val="center"/>
              <w:rPr>
                <w:rFonts w:cs="Simplified Arabic"/>
                <w:b/>
                <w:bCs/>
                <w:sz w:val="32"/>
                <w:szCs w:val="32"/>
                <w:rtl/>
                <w:lang w:bidi="ar-MA"/>
              </w:rPr>
            </w:pPr>
            <w:r w:rsidRPr="004D50D5">
              <w:rPr>
                <w:rFonts w:cs="Simplified Arabic" w:hint="cs"/>
                <w:b/>
                <w:bCs/>
                <w:sz w:val="28"/>
                <w:szCs w:val="28"/>
                <w:rtl/>
                <w:lang w:bidi="ar-MA"/>
              </w:rPr>
              <w:t>وزن المحور (</w:t>
            </w:r>
            <w:r w:rsidRPr="004D50D5">
              <w:rPr>
                <w:rFonts w:cs="Simplified Arabic"/>
                <w:b/>
                <w:bCs/>
                <w:sz w:val="32"/>
                <w:szCs w:val="32"/>
                <w:lang w:bidi="ar-MA"/>
              </w:rPr>
              <w:t>%</w:t>
            </w:r>
            <w:r w:rsidRPr="004D50D5">
              <w:rPr>
                <w:rFonts w:cs="Simplified Arabic" w:hint="cs"/>
                <w:b/>
                <w:bCs/>
                <w:sz w:val="32"/>
                <w:szCs w:val="32"/>
                <w:rtl/>
                <w:lang w:bidi="ar-MA"/>
              </w:rPr>
              <w:t>)</w:t>
            </w:r>
          </w:p>
        </w:tc>
      </w:tr>
      <w:tr w:rsidR="00A8125E" w:rsidRPr="004D50D5" w:rsidTr="00571AFB">
        <w:trPr>
          <w:trHeight w:val="1834"/>
        </w:trPr>
        <w:tc>
          <w:tcPr>
            <w:tcW w:w="5245" w:type="dxa"/>
            <w:vAlign w:val="center"/>
          </w:tcPr>
          <w:p w:rsidR="00A8125E" w:rsidRPr="00B63AFA" w:rsidRDefault="00A8125E" w:rsidP="009B3F32">
            <w:pPr>
              <w:bidi/>
              <w:spacing w:line="280" w:lineRule="exact"/>
              <w:ind w:left="612"/>
              <w:rPr>
                <w:rFonts w:cs="Simplified Arabic"/>
                <w:b/>
                <w:bCs/>
                <w:sz w:val="28"/>
                <w:szCs w:val="28"/>
                <w:rtl/>
                <w:lang w:bidi="ar-MA"/>
              </w:rPr>
            </w:pPr>
            <w:r>
              <w:rPr>
                <w:rFonts w:cs="Simplified Arabic" w:hint="cs"/>
                <w:b/>
                <w:bCs/>
                <w:sz w:val="28"/>
                <w:szCs w:val="28"/>
                <w:rtl/>
                <w:lang w:bidi="ar-MA"/>
              </w:rPr>
              <w:t xml:space="preserve">1 ـ </w:t>
            </w:r>
            <w:r w:rsidRPr="00B63AFA">
              <w:rPr>
                <w:rFonts w:cs="Simplified Arabic" w:hint="cs"/>
                <w:b/>
                <w:bCs/>
                <w:sz w:val="28"/>
                <w:szCs w:val="28"/>
                <w:rtl/>
                <w:lang w:bidi="ar-MA"/>
              </w:rPr>
              <w:t>مضامين</w:t>
            </w:r>
            <w:r w:rsidR="008D7450">
              <w:rPr>
                <w:rFonts w:cs="Simplified Arabic"/>
                <w:b/>
                <w:bCs/>
                <w:sz w:val="28"/>
                <w:szCs w:val="28"/>
                <w:lang w:bidi="ar-MA"/>
              </w:rPr>
              <w:t xml:space="preserve"> </w:t>
            </w:r>
            <w:r w:rsidR="00DE229E">
              <w:rPr>
                <w:rFonts w:cs="Simplified Arabic" w:hint="cs"/>
                <w:b/>
                <w:bCs/>
                <w:sz w:val="28"/>
                <w:szCs w:val="28"/>
                <w:rtl/>
                <w:lang w:bidi="ar-MA"/>
              </w:rPr>
              <w:t xml:space="preserve">مادة </w:t>
            </w:r>
            <w:r w:rsidRPr="00B63AFA">
              <w:rPr>
                <w:rFonts w:cs="Simplified Arabic" w:hint="cs"/>
                <w:b/>
                <w:bCs/>
                <w:sz w:val="28"/>
                <w:szCs w:val="28"/>
                <w:rtl/>
                <w:lang w:bidi="ar-MA"/>
              </w:rPr>
              <w:t>التربية التشكيلية</w:t>
            </w:r>
          </w:p>
          <w:p w:rsidR="00A8125E" w:rsidRPr="00200792" w:rsidRDefault="00A8125E" w:rsidP="009B3F32">
            <w:pPr>
              <w:bidi/>
              <w:spacing w:line="280" w:lineRule="exact"/>
              <w:ind w:left="972"/>
              <w:rPr>
                <w:rFonts w:cs="Simplified Arabic"/>
                <w:sz w:val="28"/>
                <w:szCs w:val="28"/>
                <w:rtl/>
                <w:lang w:bidi="ar-MA"/>
              </w:rPr>
            </w:pPr>
          </w:p>
        </w:tc>
        <w:tc>
          <w:tcPr>
            <w:tcW w:w="8221" w:type="dxa"/>
            <w:vAlign w:val="center"/>
          </w:tcPr>
          <w:p w:rsidR="00A8125E" w:rsidRPr="00200792" w:rsidRDefault="00A8125E" w:rsidP="00A8125E">
            <w:pPr>
              <w:numPr>
                <w:ilvl w:val="0"/>
                <w:numId w:val="2"/>
              </w:numPr>
              <w:bidi/>
              <w:spacing w:line="280" w:lineRule="exact"/>
              <w:rPr>
                <w:rFonts w:cs="Simplified Arabic"/>
                <w:sz w:val="28"/>
                <w:szCs w:val="28"/>
                <w:rtl/>
                <w:lang w:bidi="ar-MA"/>
              </w:rPr>
            </w:pPr>
            <w:r w:rsidRPr="00200792">
              <w:rPr>
                <w:rFonts w:cs="Simplified Arabic" w:hint="cs"/>
                <w:sz w:val="28"/>
                <w:szCs w:val="28"/>
                <w:rtl/>
                <w:lang w:bidi="ar-MA"/>
              </w:rPr>
              <w:t xml:space="preserve">مضامين </w:t>
            </w:r>
            <w:r w:rsidR="00880E98">
              <w:rPr>
                <w:rFonts w:cs="Simplified Arabic" w:hint="cs"/>
                <w:sz w:val="28"/>
                <w:szCs w:val="28"/>
                <w:rtl/>
                <w:lang w:bidi="ar-MA"/>
              </w:rPr>
              <w:t xml:space="preserve">مجال </w:t>
            </w:r>
            <w:r w:rsidRPr="00200792">
              <w:rPr>
                <w:rFonts w:cs="Simplified Arabic" w:hint="cs"/>
                <w:sz w:val="28"/>
                <w:szCs w:val="28"/>
                <w:rtl/>
                <w:lang w:bidi="ar-MA"/>
              </w:rPr>
              <w:t>التشخ</w:t>
            </w:r>
            <w:r>
              <w:rPr>
                <w:rFonts w:cs="Simplified Arabic" w:hint="cs"/>
                <w:sz w:val="28"/>
                <w:szCs w:val="28"/>
                <w:rtl/>
                <w:lang w:bidi="ar-MA"/>
              </w:rPr>
              <w:t>يص والتأويل</w:t>
            </w:r>
          </w:p>
          <w:p w:rsidR="00A8125E" w:rsidRPr="00200792" w:rsidRDefault="00A8125E" w:rsidP="00A8125E">
            <w:pPr>
              <w:numPr>
                <w:ilvl w:val="0"/>
                <w:numId w:val="2"/>
              </w:numPr>
              <w:bidi/>
              <w:spacing w:line="280" w:lineRule="exact"/>
              <w:rPr>
                <w:rFonts w:cs="Simplified Arabic"/>
                <w:sz w:val="28"/>
                <w:szCs w:val="28"/>
                <w:rtl/>
                <w:lang w:bidi="ar-MA"/>
              </w:rPr>
            </w:pPr>
            <w:r>
              <w:rPr>
                <w:rFonts w:cs="Simplified Arabic" w:hint="cs"/>
                <w:sz w:val="28"/>
                <w:szCs w:val="28"/>
                <w:rtl/>
                <w:lang w:bidi="ar-MA"/>
              </w:rPr>
              <w:t xml:space="preserve">مضامين </w:t>
            </w:r>
            <w:r w:rsidR="00880E98">
              <w:rPr>
                <w:rFonts w:cs="Simplified Arabic" w:hint="cs"/>
                <w:sz w:val="28"/>
                <w:szCs w:val="28"/>
                <w:rtl/>
                <w:lang w:bidi="ar-MA"/>
              </w:rPr>
              <w:t xml:space="preserve">مجال </w:t>
            </w:r>
            <w:r>
              <w:rPr>
                <w:rFonts w:cs="Simplified Arabic" w:hint="cs"/>
                <w:sz w:val="28"/>
                <w:szCs w:val="28"/>
                <w:rtl/>
                <w:lang w:bidi="ar-MA"/>
              </w:rPr>
              <w:t>التعبير والابتكار</w:t>
            </w:r>
          </w:p>
          <w:p w:rsidR="00A8125E" w:rsidRPr="00200792" w:rsidRDefault="00A8125E" w:rsidP="00A8125E">
            <w:pPr>
              <w:numPr>
                <w:ilvl w:val="0"/>
                <w:numId w:val="2"/>
              </w:numPr>
              <w:bidi/>
              <w:spacing w:line="280" w:lineRule="exact"/>
              <w:rPr>
                <w:rFonts w:cs="Simplified Arabic"/>
                <w:sz w:val="28"/>
                <w:szCs w:val="28"/>
                <w:rtl/>
                <w:lang w:bidi="ar-MA"/>
              </w:rPr>
            </w:pPr>
            <w:r>
              <w:rPr>
                <w:rFonts w:cs="Simplified Arabic" w:hint="cs"/>
                <w:sz w:val="28"/>
                <w:szCs w:val="28"/>
                <w:rtl/>
                <w:lang w:bidi="ar-MA"/>
              </w:rPr>
              <w:t xml:space="preserve">مضامين </w:t>
            </w:r>
            <w:r w:rsidR="00880E98">
              <w:rPr>
                <w:rFonts w:cs="Simplified Arabic" w:hint="cs"/>
                <w:sz w:val="28"/>
                <w:szCs w:val="28"/>
                <w:rtl/>
                <w:lang w:bidi="ar-MA"/>
              </w:rPr>
              <w:t xml:space="preserve">مجال </w:t>
            </w:r>
            <w:r>
              <w:rPr>
                <w:rFonts w:cs="Simplified Arabic" w:hint="cs"/>
                <w:sz w:val="28"/>
                <w:szCs w:val="28"/>
                <w:rtl/>
                <w:lang w:bidi="ar-MA"/>
              </w:rPr>
              <w:t>الصورة</w:t>
            </w:r>
          </w:p>
          <w:p w:rsidR="00A8125E" w:rsidRPr="00200792" w:rsidRDefault="00A8125E" w:rsidP="00A8125E">
            <w:pPr>
              <w:numPr>
                <w:ilvl w:val="0"/>
                <w:numId w:val="2"/>
              </w:numPr>
              <w:bidi/>
              <w:spacing w:line="280" w:lineRule="exact"/>
              <w:rPr>
                <w:rFonts w:cs="Simplified Arabic"/>
                <w:sz w:val="28"/>
                <w:szCs w:val="28"/>
                <w:rtl/>
                <w:lang w:bidi="ar-MA"/>
              </w:rPr>
            </w:pPr>
            <w:r>
              <w:rPr>
                <w:rFonts w:cs="Simplified Arabic" w:hint="cs"/>
                <w:sz w:val="28"/>
                <w:szCs w:val="28"/>
                <w:rtl/>
                <w:lang w:bidi="ar-MA"/>
              </w:rPr>
              <w:t xml:space="preserve">مضامين </w:t>
            </w:r>
            <w:r w:rsidR="00880E98">
              <w:rPr>
                <w:rFonts w:cs="Simplified Arabic" w:hint="cs"/>
                <w:sz w:val="28"/>
                <w:szCs w:val="28"/>
                <w:rtl/>
                <w:lang w:bidi="ar-MA"/>
              </w:rPr>
              <w:t xml:space="preserve">مجال </w:t>
            </w:r>
            <w:r>
              <w:rPr>
                <w:rFonts w:cs="Simplified Arabic" w:hint="cs"/>
                <w:sz w:val="28"/>
                <w:szCs w:val="28"/>
                <w:rtl/>
                <w:lang w:bidi="ar-MA"/>
              </w:rPr>
              <w:t>فن التصميم ( الديزاين)</w:t>
            </w:r>
          </w:p>
          <w:p w:rsidR="00A8125E" w:rsidRDefault="00A8125E" w:rsidP="00A8125E">
            <w:pPr>
              <w:numPr>
                <w:ilvl w:val="0"/>
                <w:numId w:val="2"/>
              </w:numPr>
              <w:bidi/>
              <w:spacing w:line="280" w:lineRule="exact"/>
              <w:rPr>
                <w:rFonts w:cs="Simplified Arabic"/>
                <w:sz w:val="28"/>
                <w:szCs w:val="28"/>
                <w:lang w:bidi="ar-MA"/>
              </w:rPr>
            </w:pPr>
            <w:r>
              <w:rPr>
                <w:rFonts w:cs="Simplified Arabic" w:hint="cs"/>
                <w:sz w:val="28"/>
                <w:szCs w:val="28"/>
                <w:rtl/>
                <w:lang w:bidi="ar-MA"/>
              </w:rPr>
              <w:t>التقنيات التشكيلية</w:t>
            </w:r>
          </w:p>
          <w:p w:rsidR="00A8125E" w:rsidRPr="008F161D" w:rsidRDefault="00880E98" w:rsidP="00A8125E">
            <w:pPr>
              <w:numPr>
                <w:ilvl w:val="0"/>
                <w:numId w:val="2"/>
              </w:numPr>
              <w:bidi/>
              <w:spacing w:line="280" w:lineRule="exact"/>
              <w:rPr>
                <w:rFonts w:cs="Simplified Arabic"/>
                <w:sz w:val="28"/>
                <w:szCs w:val="28"/>
                <w:rtl/>
                <w:lang w:bidi="ar-MA"/>
              </w:rPr>
            </w:pPr>
            <w:r>
              <w:rPr>
                <w:rFonts w:cs="Simplified Arabic" w:hint="cs"/>
                <w:sz w:val="28"/>
                <w:szCs w:val="28"/>
                <w:rtl/>
                <w:lang w:bidi="ar-MA"/>
              </w:rPr>
              <w:t xml:space="preserve">مضامين </w:t>
            </w:r>
            <w:r w:rsidR="00A8125E">
              <w:rPr>
                <w:rFonts w:cs="Simplified Arabic" w:hint="cs"/>
                <w:sz w:val="28"/>
                <w:szCs w:val="28"/>
                <w:rtl/>
                <w:lang w:bidi="ar-MA"/>
              </w:rPr>
              <w:t>الثقافة التشكيلية (</w:t>
            </w:r>
            <w:r w:rsidR="00A8125E" w:rsidRPr="00200792">
              <w:rPr>
                <w:rFonts w:cs="Simplified Arabic" w:hint="cs"/>
                <w:sz w:val="28"/>
                <w:szCs w:val="28"/>
                <w:rtl/>
                <w:lang w:bidi="ar-MA"/>
              </w:rPr>
              <w:t xml:space="preserve"> تاريخ الفن المغربي والعالمي</w:t>
            </w:r>
            <w:r w:rsidR="00A8125E">
              <w:rPr>
                <w:rFonts w:cs="Simplified Arabic" w:hint="cs"/>
                <w:sz w:val="28"/>
                <w:szCs w:val="28"/>
                <w:rtl/>
                <w:lang w:bidi="ar-MA"/>
              </w:rPr>
              <w:t xml:space="preserve">، </w:t>
            </w:r>
            <w:r w:rsidR="00A8125E" w:rsidRPr="00200792">
              <w:rPr>
                <w:rFonts w:cs="Simplified Arabic" w:hint="cs"/>
                <w:sz w:val="28"/>
                <w:szCs w:val="28"/>
                <w:rtl/>
                <w:lang w:bidi="ar-MA"/>
              </w:rPr>
              <w:t xml:space="preserve"> كتابات حول الفن</w:t>
            </w:r>
            <w:r w:rsidR="00A8125E">
              <w:rPr>
                <w:rFonts w:cs="Simplified Arabic" w:hint="cs"/>
                <w:sz w:val="28"/>
                <w:szCs w:val="28"/>
                <w:rtl/>
                <w:lang w:bidi="ar-MA"/>
              </w:rPr>
              <w:t xml:space="preserve"> ...)</w:t>
            </w:r>
          </w:p>
        </w:tc>
        <w:tc>
          <w:tcPr>
            <w:tcW w:w="2127" w:type="dxa"/>
            <w:vAlign w:val="center"/>
          </w:tcPr>
          <w:p w:rsidR="00A8125E" w:rsidRPr="00A1113F" w:rsidRDefault="00C22648" w:rsidP="009B3F32">
            <w:pPr>
              <w:bidi/>
              <w:spacing w:line="280" w:lineRule="exact"/>
              <w:ind w:left="5"/>
              <w:jc w:val="center"/>
              <w:rPr>
                <w:rFonts w:cs="Simplified Arabic"/>
                <w:b/>
                <w:bCs/>
                <w:sz w:val="32"/>
                <w:szCs w:val="32"/>
                <w:rtl/>
                <w:lang w:bidi="ar-MA"/>
              </w:rPr>
            </w:pPr>
            <w:r>
              <w:rPr>
                <w:rFonts w:cs="Simplified Arabic"/>
                <w:b/>
                <w:bCs/>
                <w:sz w:val="32"/>
                <w:szCs w:val="32"/>
                <w:lang w:bidi="ar-MA"/>
              </w:rPr>
              <w:t>40</w:t>
            </w:r>
          </w:p>
        </w:tc>
      </w:tr>
      <w:tr w:rsidR="00A8125E" w:rsidRPr="004D50D5" w:rsidTr="00571AFB">
        <w:trPr>
          <w:trHeight w:val="1238"/>
        </w:trPr>
        <w:tc>
          <w:tcPr>
            <w:tcW w:w="5245" w:type="dxa"/>
            <w:vAlign w:val="center"/>
          </w:tcPr>
          <w:p w:rsidR="00A8125E" w:rsidRDefault="00A8125E" w:rsidP="009B3F32">
            <w:pPr>
              <w:bidi/>
              <w:spacing w:line="280" w:lineRule="exact"/>
              <w:ind w:left="612"/>
              <w:rPr>
                <w:rFonts w:cs="Simplified Arabic"/>
                <w:b/>
                <w:bCs/>
                <w:sz w:val="28"/>
                <w:szCs w:val="28"/>
                <w:rtl/>
                <w:lang w:bidi="ar-MA"/>
              </w:rPr>
            </w:pPr>
            <w:r>
              <w:rPr>
                <w:rFonts w:cs="Simplified Arabic" w:hint="cs"/>
                <w:b/>
                <w:bCs/>
                <w:sz w:val="28"/>
                <w:szCs w:val="28"/>
                <w:rtl/>
                <w:lang w:bidi="ar-MA"/>
              </w:rPr>
              <w:t xml:space="preserve">2. منهجية تدريس </w:t>
            </w:r>
            <w:r w:rsidR="00E27DCD">
              <w:rPr>
                <w:rFonts w:cs="Simplified Arabic" w:hint="cs"/>
                <w:b/>
                <w:bCs/>
                <w:sz w:val="28"/>
                <w:szCs w:val="28"/>
                <w:rtl/>
                <w:lang w:bidi="ar-MA"/>
              </w:rPr>
              <w:t xml:space="preserve">مادة </w:t>
            </w:r>
            <w:r>
              <w:rPr>
                <w:rFonts w:cs="Simplified Arabic" w:hint="cs"/>
                <w:b/>
                <w:bCs/>
                <w:sz w:val="28"/>
                <w:szCs w:val="28"/>
                <w:rtl/>
                <w:lang w:bidi="ar-MA"/>
              </w:rPr>
              <w:t>التربية التشكيلية</w:t>
            </w:r>
          </w:p>
        </w:tc>
        <w:tc>
          <w:tcPr>
            <w:tcW w:w="8221" w:type="dxa"/>
            <w:vAlign w:val="center"/>
          </w:tcPr>
          <w:p w:rsidR="00A8125E" w:rsidRDefault="00A8125E" w:rsidP="00A8125E">
            <w:pPr>
              <w:numPr>
                <w:ilvl w:val="0"/>
                <w:numId w:val="1"/>
              </w:numPr>
              <w:bidi/>
              <w:spacing w:line="280" w:lineRule="exact"/>
              <w:rPr>
                <w:rFonts w:cs="Simplified Arabic"/>
                <w:sz w:val="28"/>
                <w:szCs w:val="28"/>
                <w:lang w:bidi="ar-MA"/>
              </w:rPr>
            </w:pPr>
            <w:r>
              <w:rPr>
                <w:rFonts w:cs="Simplified Arabic" w:hint="cs"/>
                <w:sz w:val="28"/>
                <w:szCs w:val="28"/>
                <w:rtl/>
                <w:lang w:bidi="ar-MA"/>
              </w:rPr>
              <w:t>التدريس بالمجزوءات</w:t>
            </w:r>
            <w:r w:rsidR="00E27DCD">
              <w:rPr>
                <w:rFonts w:cs="Simplified Arabic" w:hint="cs"/>
                <w:sz w:val="28"/>
                <w:szCs w:val="28"/>
                <w:rtl/>
                <w:lang w:bidi="ar-MA"/>
              </w:rPr>
              <w:t xml:space="preserve"> والسيناريوهات البيداغوجية</w:t>
            </w:r>
          </w:p>
          <w:p w:rsidR="00A8125E" w:rsidRDefault="00A51DDE" w:rsidP="00A8125E">
            <w:pPr>
              <w:numPr>
                <w:ilvl w:val="0"/>
                <w:numId w:val="1"/>
              </w:numPr>
              <w:bidi/>
              <w:spacing w:line="280" w:lineRule="exact"/>
              <w:rPr>
                <w:rFonts w:cs="Simplified Arabic"/>
                <w:sz w:val="28"/>
                <w:szCs w:val="28"/>
                <w:lang w:bidi="ar-MA"/>
              </w:rPr>
            </w:pPr>
            <w:r>
              <w:rPr>
                <w:rFonts w:cs="Simplified Arabic" w:hint="cs"/>
                <w:sz w:val="28"/>
                <w:szCs w:val="28"/>
                <w:rtl/>
                <w:lang w:bidi="ar-MA"/>
              </w:rPr>
              <w:t>التدريس بطريقة حل الإشكاليات</w:t>
            </w:r>
          </w:p>
          <w:p w:rsidR="00A8125E" w:rsidRDefault="00A8125E" w:rsidP="00A8125E">
            <w:pPr>
              <w:numPr>
                <w:ilvl w:val="0"/>
                <w:numId w:val="1"/>
              </w:numPr>
              <w:bidi/>
              <w:spacing w:line="280" w:lineRule="exact"/>
              <w:rPr>
                <w:rFonts w:cs="Simplified Arabic"/>
                <w:sz w:val="28"/>
                <w:szCs w:val="28"/>
                <w:lang w:bidi="ar-MA"/>
              </w:rPr>
            </w:pPr>
            <w:r>
              <w:rPr>
                <w:rFonts w:cs="Simplified Arabic" w:hint="cs"/>
                <w:sz w:val="28"/>
                <w:szCs w:val="28"/>
                <w:rtl/>
                <w:lang w:bidi="ar-MA"/>
              </w:rPr>
              <w:t>التدريس بطريقة المشروع</w:t>
            </w:r>
          </w:p>
          <w:p w:rsidR="00A8125E" w:rsidRDefault="00A8125E" w:rsidP="00A8125E">
            <w:pPr>
              <w:numPr>
                <w:ilvl w:val="0"/>
                <w:numId w:val="1"/>
              </w:numPr>
              <w:bidi/>
              <w:spacing w:line="280" w:lineRule="exact"/>
              <w:rPr>
                <w:rFonts w:cs="Simplified Arabic"/>
                <w:sz w:val="28"/>
                <w:szCs w:val="28"/>
                <w:rtl/>
                <w:lang w:bidi="ar-MA"/>
              </w:rPr>
            </w:pPr>
            <w:r>
              <w:rPr>
                <w:rFonts w:cs="Simplified Arabic" w:hint="cs"/>
                <w:sz w:val="28"/>
                <w:szCs w:val="28"/>
                <w:rtl/>
                <w:lang w:bidi="ar-MA"/>
              </w:rPr>
              <w:t>التدريس بالاقتراح</w:t>
            </w:r>
          </w:p>
        </w:tc>
        <w:tc>
          <w:tcPr>
            <w:tcW w:w="2127" w:type="dxa"/>
            <w:vAlign w:val="center"/>
          </w:tcPr>
          <w:p w:rsidR="00A8125E" w:rsidRPr="00A1113F" w:rsidRDefault="00C22648" w:rsidP="009B3F32">
            <w:pPr>
              <w:bidi/>
              <w:ind w:left="5"/>
              <w:jc w:val="center"/>
              <w:rPr>
                <w:rFonts w:cs="Simplified Arabic"/>
                <w:b/>
                <w:bCs/>
                <w:sz w:val="32"/>
                <w:szCs w:val="32"/>
                <w:rtl/>
                <w:lang w:bidi="ar-MA"/>
              </w:rPr>
            </w:pPr>
            <w:r>
              <w:rPr>
                <w:rFonts w:cs="Simplified Arabic"/>
                <w:b/>
                <w:bCs/>
                <w:sz w:val="32"/>
                <w:szCs w:val="32"/>
                <w:lang w:bidi="ar-MA"/>
              </w:rPr>
              <w:t>15</w:t>
            </w:r>
          </w:p>
        </w:tc>
      </w:tr>
      <w:tr w:rsidR="00A8125E" w:rsidRPr="004D50D5" w:rsidTr="00571AFB">
        <w:trPr>
          <w:trHeight w:val="1360"/>
        </w:trPr>
        <w:tc>
          <w:tcPr>
            <w:tcW w:w="5245" w:type="dxa"/>
            <w:vAlign w:val="center"/>
          </w:tcPr>
          <w:p w:rsidR="00A8125E" w:rsidRPr="00200792" w:rsidRDefault="00D601CE" w:rsidP="00A8125E">
            <w:pPr>
              <w:bidi/>
              <w:spacing w:line="280" w:lineRule="exact"/>
              <w:ind w:left="612"/>
              <w:rPr>
                <w:rFonts w:ascii="5" w:hAnsi="5" w:cs="Simplified Arabic"/>
                <w:sz w:val="28"/>
                <w:szCs w:val="28"/>
                <w:rtl/>
                <w:lang w:bidi="ar-MA"/>
              </w:rPr>
            </w:pPr>
            <w:r>
              <w:rPr>
                <w:rFonts w:cs="Simplified Arabic" w:hint="cs"/>
                <w:b/>
                <w:bCs/>
                <w:sz w:val="28"/>
                <w:szCs w:val="28"/>
                <w:rtl/>
                <w:lang w:bidi="ar-MA"/>
              </w:rPr>
              <w:t>3</w:t>
            </w:r>
            <w:r w:rsidR="00A8125E">
              <w:rPr>
                <w:rFonts w:cs="Simplified Arabic" w:hint="cs"/>
                <w:b/>
                <w:bCs/>
                <w:sz w:val="28"/>
                <w:szCs w:val="28"/>
                <w:rtl/>
                <w:lang w:bidi="ar-MA"/>
              </w:rPr>
              <w:t xml:space="preserve"> ـ تخطيط التعلمات في</w:t>
            </w:r>
            <w:r w:rsidR="00277319">
              <w:rPr>
                <w:rFonts w:cs="Simplified Arabic" w:hint="cs"/>
                <w:b/>
                <w:bCs/>
                <w:sz w:val="28"/>
                <w:szCs w:val="28"/>
                <w:rtl/>
                <w:lang w:bidi="ar-MA"/>
              </w:rPr>
              <w:t xml:space="preserve">مادة </w:t>
            </w:r>
            <w:r w:rsidR="00A8125E" w:rsidRPr="00B63AFA">
              <w:rPr>
                <w:rFonts w:cs="Simplified Arabic" w:hint="cs"/>
                <w:b/>
                <w:bCs/>
                <w:sz w:val="28"/>
                <w:szCs w:val="28"/>
                <w:rtl/>
                <w:lang w:bidi="ar-MA"/>
              </w:rPr>
              <w:t>التربية التشكيلية</w:t>
            </w:r>
          </w:p>
        </w:tc>
        <w:tc>
          <w:tcPr>
            <w:tcW w:w="8221" w:type="dxa"/>
            <w:vAlign w:val="center"/>
          </w:tcPr>
          <w:p w:rsidR="00A8125E" w:rsidRDefault="00A8125E" w:rsidP="00A8125E">
            <w:pPr>
              <w:bidi/>
              <w:spacing w:line="280" w:lineRule="exact"/>
              <w:ind w:left="725"/>
              <w:rPr>
                <w:rFonts w:cs="Simplified Arabic"/>
                <w:sz w:val="28"/>
                <w:szCs w:val="28"/>
                <w:lang w:bidi="ar-MA"/>
              </w:rPr>
            </w:pPr>
            <w:r>
              <w:rPr>
                <w:rFonts w:cs="Simplified Arabic" w:hint="cs"/>
                <w:sz w:val="28"/>
                <w:szCs w:val="28"/>
                <w:rtl/>
                <w:lang w:bidi="ar-MA"/>
              </w:rPr>
              <w:t>تخطيط البرنامج الدراسي ويتضمن:</w:t>
            </w:r>
          </w:p>
          <w:p w:rsidR="00A8125E" w:rsidRDefault="00A8125E" w:rsidP="00A8125E">
            <w:pPr>
              <w:numPr>
                <w:ilvl w:val="0"/>
                <w:numId w:val="1"/>
              </w:numPr>
              <w:bidi/>
              <w:spacing w:line="280" w:lineRule="exact"/>
              <w:rPr>
                <w:rFonts w:cs="Simplified Arabic"/>
                <w:sz w:val="28"/>
                <w:szCs w:val="28"/>
                <w:lang w:bidi="ar-MA"/>
              </w:rPr>
            </w:pPr>
            <w:r>
              <w:rPr>
                <w:rFonts w:cs="Simplified Arabic" w:hint="cs"/>
                <w:sz w:val="28"/>
                <w:szCs w:val="28"/>
                <w:rtl/>
                <w:lang w:bidi="ar-MA"/>
              </w:rPr>
              <w:t>تخطيط السيناريوهات الديداكتيكية والمجزوءات والمقاطع الدراسية</w:t>
            </w:r>
          </w:p>
          <w:p w:rsidR="00A8125E" w:rsidRPr="00200792" w:rsidRDefault="00A8125E" w:rsidP="00A8125E">
            <w:pPr>
              <w:numPr>
                <w:ilvl w:val="0"/>
                <w:numId w:val="1"/>
              </w:numPr>
              <w:bidi/>
              <w:spacing w:line="280" w:lineRule="exact"/>
              <w:rPr>
                <w:rFonts w:cs="Simplified Arabic"/>
                <w:sz w:val="28"/>
                <w:szCs w:val="28"/>
                <w:rtl/>
                <w:lang w:bidi="ar-MA"/>
              </w:rPr>
            </w:pPr>
            <w:r>
              <w:rPr>
                <w:rFonts w:cs="Simplified Arabic" w:hint="cs"/>
                <w:sz w:val="28"/>
                <w:szCs w:val="28"/>
                <w:rtl/>
                <w:lang w:bidi="ar-MA"/>
              </w:rPr>
              <w:t xml:space="preserve">تخطيط أهداف التعلم </w:t>
            </w:r>
            <w:r w:rsidR="001C5CA1">
              <w:rPr>
                <w:rFonts w:cs="Simplified Arabic" w:hint="cs"/>
                <w:sz w:val="28"/>
                <w:szCs w:val="28"/>
                <w:rtl/>
                <w:lang w:bidi="ar-MA"/>
              </w:rPr>
              <w:t>والوضعيات التعلمية والتقويمية</w:t>
            </w:r>
          </w:p>
          <w:p w:rsidR="00A8125E" w:rsidRDefault="00A8125E" w:rsidP="00A8125E">
            <w:pPr>
              <w:numPr>
                <w:ilvl w:val="0"/>
                <w:numId w:val="1"/>
              </w:numPr>
              <w:bidi/>
              <w:spacing w:line="280" w:lineRule="exact"/>
              <w:rPr>
                <w:rFonts w:cs="Simplified Arabic"/>
                <w:sz w:val="28"/>
                <w:szCs w:val="28"/>
                <w:lang w:bidi="ar-MA"/>
              </w:rPr>
            </w:pPr>
            <w:r>
              <w:rPr>
                <w:rFonts w:cs="Simplified Arabic" w:hint="cs"/>
                <w:sz w:val="28"/>
                <w:szCs w:val="28"/>
                <w:rtl/>
                <w:lang w:bidi="ar-MA"/>
              </w:rPr>
              <w:t>تخطيط حصص التدريس و</w:t>
            </w:r>
            <w:r w:rsidR="00443CBC">
              <w:rPr>
                <w:rFonts w:cs="Simplified Arabic" w:hint="cs"/>
                <w:sz w:val="28"/>
                <w:szCs w:val="28"/>
                <w:rtl/>
                <w:lang w:bidi="ar-MA"/>
              </w:rPr>
              <w:t xml:space="preserve">أنشطة </w:t>
            </w:r>
            <w:r>
              <w:rPr>
                <w:rFonts w:cs="Simplified Arabic" w:hint="cs"/>
                <w:sz w:val="28"/>
                <w:szCs w:val="28"/>
                <w:rtl/>
                <w:lang w:bidi="ar-MA"/>
              </w:rPr>
              <w:t>التقويم</w:t>
            </w:r>
          </w:p>
          <w:p w:rsidR="001A2603" w:rsidRPr="00A8125E" w:rsidRDefault="001A2603" w:rsidP="001A2603">
            <w:pPr>
              <w:numPr>
                <w:ilvl w:val="0"/>
                <w:numId w:val="1"/>
              </w:numPr>
              <w:bidi/>
              <w:spacing w:line="280" w:lineRule="exact"/>
              <w:rPr>
                <w:rFonts w:cs="Simplified Arabic"/>
                <w:sz w:val="28"/>
                <w:szCs w:val="28"/>
                <w:rtl/>
                <w:lang w:bidi="ar-MA"/>
              </w:rPr>
            </w:pPr>
            <w:r>
              <w:rPr>
                <w:rFonts w:cs="Simplified Arabic" w:hint="cs"/>
                <w:sz w:val="28"/>
                <w:szCs w:val="28"/>
                <w:rtl/>
                <w:lang w:bidi="ar-MA"/>
              </w:rPr>
              <w:t xml:space="preserve">تخطيط استعمال الزمن والوسائل والوسائط الديداكتيكية </w:t>
            </w:r>
          </w:p>
        </w:tc>
        <w:tc>
          <w:tcPr>
            <w:tcW w:w="2127" w:type="dxa"/>
            <w:vAlign w:val="center"/>
          </w:tcPr>
          <w:p w:rsidR="00A8125E" w:rsidRPr="00A1113F" w:rsidRDefault="009E6F75" w:rsidP="009B3F32">
            <w:pPr>
              <w:bidi/>
              <w:ind w:left="5"/>
              <w:jc w:val="center"/>
              <w:rPr>
                <w:rFonts w:cs="Simplified Arabic"/>
                <w:b/>
                <w:bCs/>
                <w:sz w:val="32"/>
                <w:szCs w:val="32"/>
                <w:rtl/>
                <w:lang w:bidi="ar-MA"/>
              </w:rPr>
            </w:pPr>
            <w:r>
              <w:rPr>
                <w:rFonts w:cs="Simplified Arabic" w:hint="cs"/>
                <w:b/>
                <w:bCs/>
                <w:sz w:val="32"/>
                <w:szCs w:val="32"/>
                <w:rtl/>
                <w:lang w:bidi="ar-MA"/>
              </w:rPr>
              <w:t>15</w:t>
            </w:r>
          </w:p>
        </w:tc>
      </w:tr>
      <w:tr w:rsidR="00D601CE" w:rsidRPr="004D50D5" w:rsidTr="00571AFB">
        <w:trPr>
          <w:trHeight w:val="1671"/>
        </w:trPr>
        <w:tc>
          <w:tcPr>
            <w:tcW w:w="5245" w:type="dxa"/>
            <w:vAlign w:val="center"/>
          </w:tcPr>
          <w:p w:rsidR="00D601CE" w:rsidRDefault="00D601CE" w:rsidP="00D601CE">
            <w:pPr>
              <w:bidi/>
              <w:spacing w:line="280" w:lineRule="exact"/>
              <w:ind w:left="612"/>
              <w:rPr>
                <w:rFonts w:cs="Simplified Arabic"/>
                <w:b/>
                <w:bCs/>
                <w:sz w:val="28"/>
                <w:szCs w:val="28"/>
                <w:rtl/>
                <w:lang w:bidi="ar-MA"/>
              </w:rPr>
            </w:pPr>
            <w:r>
              <w:rPr>
                <w:rFonts w:cs="Simplified Arabic" w:hint="cs"/>
                <w:b/>
                <w:bCs/>
                <w:sz w:val="28"/>
                <w:szCs w:val="28"/>
                <w:rtl/>
                <w:lang w:bidi="ar-MA"/>
              </w:rPr>
              <w:t>4. تدبير التعلمات في مادة التربية التشكيلية</w:t>
            </w:r>
          </w:p>
        </w:tc>
        <w:tc>
          <w:tcPr>
            <w:tcW w:w="8221" w:type="dxa"/>
            <w:vAlign w:val="center"/>
          </w:tcPr>
          <w:p w:rsidR="00D601CE" w:rsidRDefault="00D601CE" w:rsidP="00D601CE">
            <w:pPr>
              <w:bidi/>
              <w:spacing w:line="280" w:lineRule="exact"/>
              <w:ind w:left="725"/>
              <w:rPr>
                <w:rFonts w:cs="Simplified Arabic"/>
                <w:sz w:val="28"/>
                <w:szCs w:val="28"/>
                <w:lang w:bidi="ar-MA"/>
              </w:rPr>
            </w:pPr>
            <w:r>
              <w:rPr>
                <w:rFonts w:cs="Simplified Arabic" w:hint="cs"/>
                <w:sz w:val="28"/>
                <w:szCs w:val="28"/>
                <w:rtl/>
                <w:lang w:bidi="ar-MA"/>
              </w:rPr>
              <w:t>تدبير البرنامج الدراسي:</w:t>
            </w:r>
          </w:p>
          <w:p w:rsidR="00D601CE" w:rsidRDefault="00D601CE" w:rsidP="00D601CE">
            <w:pPr>
              <w:numPr>
                <w:ilvl w:val="0"/>
                <w:numId w:val="3"/>
              </w:numPr>
              <w:bidi/>
              <w:spacing w:line="280" w:lineRule="exact"/>
              <w:rPr>
                <w:rFonts w:cs="Simplified Arabic"/>
                <w:sz w:val="28"/>
                <w:szCs w:val="28"/>
                <w:lang w:bidi="ar-MA"/>
              </w:rPr>
            </w:pPr>
            <w:r>
              <w:rPr>
                <w:rFonts w:cs="Simplified Arabic" w:hint="cs"/>
                <w:sz w:val="28"/>
                <w:szCs w:val="28"/>
                <w:rtl/>
                <w:lang w:bidi="ar-MA"/>
              </w:rPr>
              <w:t>تنفيذ التخطيط الديداكتيكي للمجزوءات والحصص الدراسية.</w:t>
            </w:r>
          </w:p>
          <w:p w:rsidR="00D601CE" w:rsidRDefault="00D601CE" w:rsidP="00D601CE">
            <w:pPr>
              <w:numPr>
                <w:ilvl w:val="0"/>
                <w:numId w:val="3"/>
              </w:numPr>
              <w:bidi/>
              <w:spacing w:line="280" w:lineRule="exact"/>
              <w:rPr>
                <w:rFonts w:cs="Simplified Arabic"/>
                <w:sz w:val="28"/>
                <w:szCs w:val="28"/>
                <w:lang w:bidi="ar-MA"/>
              </w:rPr>
            </w:pPr>
            <w:r>
              <w:rPr>
                <w:rFonts w:cs="Simplified Arabic" w:hint="cs"/>
                <w:sz w:val="28"/>
                <w:szCs w:val="28"/>
                <w:rtl/>
                <w:lang w:bidi="ar-MA"/>
              </w:rPr>
              <w:t>تدبير الوسائل والفضاء والمعينات الديداكتيكية.</w:t>
            </w:r>
          </w:p>
          <w:p w:rsidR="00D601CE" w:rsidRDefault="00D601CE" w:rsidP="00D601CE">
            <w:pPr>
              <w:numPr>
                <w:ilvl w:val="0"/>
                <w:numId w:val="3"/>
              </w:numPr>
              <w:bidi/>
              <w:spacing w:line="280" w:lineRule="exact"/>
              <w:rPr>
                <w:rFonts w:cs="Simplified Arabic"/>
                <w:sz w:val="28"/>
                <w:szCs w:val="28"/>
                <w:lang w:bidi="ar-MA"/>
              </w:rPr>
            </w:pPr>
            <w:r>
              <w:rPr>
                <w:rFonts w:cs="Simplified Arabic" w:hint="cs"/>
                <w:sz w:val="28"/>
                <w:szCs w:val="28"/>
                <w:rtl/>
                <w:lang w:bidi="ar-MA"/>
              </w:rPr>
              <w:t>تدبير الصعوبات التعلمية والوضعيات " الفجائية "</w:t>
            </w:r>
          </w:p>
          <w:p w:rsidR="00D601CE" w:rsidRDefault="00D601CE" w:rsidP="00D601CE">
            <w:pPr>
              <w:numPr>
                <w:ilvl w:val="0"/>
                <w:numId w:val="3"/>
              </w:numPr>
              <w:bidi/>
              <w:spacing w:line="280" w:lineRule="exact"/>
              <w:rPr>
                <w:rFonts w:cs="Simplified Arabic"/>
                <w:sz w:val="28"/>
                <w:szCs w:val="28"/>
                <w:lang w:bidi="ar-MA"/>
              </w:rPr>
            </w:pPr>
            <w:r>
              <w:rPr>
                <w:rFonts w:cs="Simplified Arabic" w:hint="cs"/>
                <w:sz w:val="28"/>
                <w:szCs w:val="28"/>
                <w:rtl/>
                <w:lang w:bidi="ar-MA"/>
              </w:rPr>
              <w:t>تدبير زمن التعلم والتقويم.</w:t>
            </w:r>
          </w:p>
          <w:p w:rsidR="00D601CE" w:rsidRDefault="00D601CE" w:rsidP="001D605A">
            <w:pPr>
              <w:numPr>
                <w:ilvl w:val="0"/>
                <w:numId w:val="3"/>
              </w:numPr>
              <w:bidi/>
              <w:spacing w:line="280" w:lineRule="exact"/>
              <w:rPr>
                <w:rFonts w:cs="Simplified Arabic"/>
                <w:sz w:val="28"/>
                <w:szCs w:val="28"/>
                <w:rtl/>
                <w:lang w:bidi="ar-MA"/>
              </w:rPr>
            </w:pPr>
            <w:r>
              <w:rPr>
                <w:rFonts w:cs="Simplified Arabic" w:hint="cs"/>
                <w:sz w:val="28"/>
                <w:szCs w:val="28"/>
                <w:rtl/>
                <w:lang w:bidi="ar-MA"/>
              </w:rPr>
              <w:t xml:space="preserve">استثمار تكنولوجيا المعلومات والاتصال في </w:t>
            </w:r>
            <w:r w:rsidR="001D605A">
              <w:rPr>
                <w:rFonts w:cs="Simplified Arabic" w:hint="cs"/>
                <w:sz w:val="28"/>
                <w:szCs w:val="28"/>
                <w:rtl/>
                <w:lang w:bidi="ar-MA"/>
              </w:rPr>
              <w:t>تدبير التعلمات.</w:t>
            </w:r>
          </w:p>
        </w:tc>
        <w:tc>
          <w:tcPr>
            <w:tcW w:w="2127" w:type="dxa"/>
            <w:vAlign w:val="center"/>
          </w:tcPr>
          <w:p w:rsidR="00D601CE" w:rsidRPr="00A1113F" w:rsidRDefault="00C22648" w:rsidP="00D601CE">
            <w:pPr>
              <w:bidi/>
              <w:spacing w:line="280" w:lineRule="exact"/>
              <w:ind w:left="5"/>
              <w:jc w:val="center"/>
              <w:rPr>
                <w:rFonts w:cs="Simplified Arabic"/>
                <w:b/>
                <w:bCs/>
                <w:sz w:val="32"/>
                <w:szCs w:val="32"/>
                <w:rtl/>
                <w:lang w:bidi="ar-MA"/>
              </w:rPr>
            </w:pPr>
            <w:r>
              <w:rPr>
                <w:rFonts w:cs="Simplified Arabic"/>
                <w:b/>
                <w:bCs/>
                <w:sz w:val="32"/>
                <w:szCs w:val="32"/>
                <w:lang w:bidi="ar-MA"/>
              </w:rPr>
              <w:t>15</w:t>
            </w:r>
          </w:p>
        </w:tc>
      </w:tr>
      <w:tr w:rsidR="00D601CE" w:rsidRPr="004D50D5" w:rsidTr="00571AFB">
        <w:trPr>
          <w:trHeight w:val="1671"/>
        </w:trPr>
        <w:tc>
          <w:tcPr>
            <w:tcW w:w="5245" w:type="dxa"/>
            <w:vAlign w:val="center"/>
          </w:tcPr>
          <w:p w:rsidR="00D601CE" w:rsidRPr="00B63AFA" w:rsidRDefault="00D601CE" w:rsidP="00D601CE">
            <w:pPr>
              <w:bidi/>
              <w:spacing w:line="280" w:lineRule="exact"/>
              <w:ind w:left="612"/>
              <w:rPr>
                <w:rFonts w:cs="Simplified Arabic"/>
                <w:b/>
                <w:bCs/>
                <w:sz w:val="28"/>
                <w:szCs w:val="28"/>
                <w:rtl/>
                <w:lang w:bidi="ar-MA"/>
              </w:rPr>
            </w:pPr>
            <w:r>
              <w:rPr>
                <w:rFonts w:cs="Simplified Arabic" w:hint="cs"/>
                <w:b/>
                <w:bCs/>
                <w:sz w:val="28"/>
                <w:szCs w:val="28"/>
                <w:rtl/>
                <w:lang w:bidi="ar-MA"/>
              </w:rPr>
              <w:lastRenderedPageBreak/>
              <w:t xml:space="preserve">5ـ </w:t>
            </w:r>
            <w:r w:rsidRPr="00B63AFA">
              <w:rPr>
                <w:rFonts w:cs="Simplified Arabic" w:hint="cs"/>
                <w:b/>
                <w:bCs/>
                <w:sz w:val="28"/>
                <w:szCs w:val="28"/>
                <w:rtl/>
                <w:lang w:bidi="ar-MA"/>
              </w:rPr>
              <w:t>تقوي</w:t>
            </w:r>
            <w:r>
              <w:rPr>
                <w:rFonts w:cs="Simplified Arabic" w:hint="cs"/>
                <w:b/>
                <w:bCs/>
                <w:sz w:val="28"/>
                <w:szCs w:val="28"/>
                <w:rtl/>
                <w:lang w:bidi="ar-MA"/>
              </w:rPr>
              <w:t>ـ</w:t>
            </w:r>
            <w:r w:rsidRPr="00B63AFA">
              <w:rPr>
                <w:rFonts w:cs="Simplified Arabic" w:hint="cs"/>
                <w:b/>
                <w:bCs/>
                <w:sz w:val="28"/>
                <w:szCs w:val="28"/>
                <w:rtl/>
                <w:lang w:bidi="ar-MA"/>
              </w:rPr>
              <w:t xml:space="preserve">م </w:t>
            </w:r>
            <w:r>
              <w:rPr>
                <w:rFonts w:cs="Simplified Arabic" w:hint="cs"/>
                <w:b/>
                <w:bCs/>
                <w:sz w:val="28"/>
                <w:szCs w:val="28"/>
                <w:rtl/>
                <w:lang w:bidi="ar-MA"/>
              </w:rPr>
              <w:t>التعلمات في مادة التربية التشكيلية</w:t>
            </w:r>
          </w:p>
        </w:tc>
        <w:tc>
          <w:tcPr>
            <w:tcW w:w="8221" w:type="dxa"/>
            <w:vAlign w:val="center"/>
          </w:tcPr>
          <w:p w:rsidR="00D601CE" w:rsidRDefault="00D601CE" w:rsidP="00D601CE">
            <w:pPr>
              <w:bidi/>
              <w:spacing w:line="280" w:lineRule="exact"/>
              <w:ind w:left="725"/>
              <w:rPr>
                <w:rFonts w:cs="Simplified Arabic"/>
                <w:sz w:val="28"/>
                <w:szCs w:val="28"/>
                <w:lang w:bidi="ar-MA"/>
              </w:rPr>
            </w:pPr>
            <w:r>
              <w:rPr>
                <w:rFonts w:cs="Simplified Arabic" w:hint="cs"/>
                <w:sz w:val="28"/>
                <w:szCs w:val="28"/>
                <w:rtl/>
                <w:lang w:bidi="ar-MA"/>
              </w:rPr>
              <w:t>ممارسة التقويم ضمن عملية التدريس من خلال:</w:t>
            </w:r>
          </w:p>
          <w:p w:rsidR="00D601CE" w:rsidRPr="00200792" w:rsidRDefault="00D601CE" w:rsidP="00D601CE">
            <w:pPr>
              <w:numPr>
                <w:ilvl w:val="0"/>
                <w:numId w:val="3"/>
              </w:numPr>
              <w:bidi/>
              <w:spacing w:line="280" w:lineRule="exact"/>
              <w:rPr>
                <w:rFonts w:cs="Simplified Arabic"/>
                <w:sz w:val="28"/>
                <w:szCs w:val="28"/>
                <w:rtl/>
                <w:lang w:bidi="ar-MA"/>
              </w:rPr>
            </w:pPr>
            <w:r>
              <w:rPr>
                <w:rFonts w:cs="Simplified Arabic" w:hint="cs"/>
                <w:sz w:val="28"/>
                <w:szCs w:val="28"/>
                <w:rtl/>
                <w:lang w:bidi="ar-MA"/>
              </w:rPr>
              <w:t xml:space="preserve">استثمار مختلف </w:t>
            </w:r>
            <w:r w:rsidRPr="00200792">
              <w:rPr>
                <w:rFonts w:cs="Simplified Arabic" w:hint="cs"/>
                <w:sz w:val="28"/>
                <w:szCs w:val="28"/>
                <w:rtl/>
                <w:lang w:bidi="ar-MA"/>
              </w:rPr>
              <w:t>أن</w:t>
            </w:r>
            <w:r>
              <w:rPr>
                <w:rFonts w:cs="Simplified Arabic" w:hint="cs"/>
                <w:sz w:val="28"/>
                <w:szCs w:val="28"/>
                <w:rtl/>
                <w:lang w:bidi="ar-MA"/>
              </w:rPr>
              <w:t>ـواع التقويم وتفعيل وظائفه حسب سير البرنامج الدراسي</w:t>
            </w:r>
          </w:p>
          <w:p w:rsidR="00D601CE" w:rsidRPr="00200792" w:rsidRDefault="00D601CE" w:rsidP="00D601CE">
            <w:pPr>
              <w:numPr>
                <w:ilvl w:val="0"/>
                <w:numId w:val="3"/>
              </w:numPr>
              <w:bidi/>
              <w:spacing w:line="280" w:lineRule="exact"/>
              <w:rPr>
                <w:rFonts w:cs="Simplified Arabic"/>
                <w:sz w:val="28"/>
                <w:szCs w:val="28"/>
                <w:rtl/>
                <w:lang w:bidi="ar-MA"/>
              </w:rPr>
            </w:pPr>
            <w:r>
              <w:rPr>
                <w:rFonts w:cs="Simplified Arabic" w:hint="cs"/>
                <w:sz w:val="28"/>
                <w:szCs w:val="28"/>
                <w:rtl/>
                <w:lang w:bidi="ar-MA"/>
              </w:rPr>
              <w:t>توظيف أدوات التقويم المناسبة</w:t>
            </w:r>
          </w:p>
          <w:p w:rsidR="00D601CE" w:rsidRPr="00200792" w:rsidRDefault="00D601CE" w:rsidP="00D601CE">
            <w:pPr>
              <w:numPr>
                <w:ilvl w:val="0"/>
                <w:numId w:val="3"/>
              </w:numPr>
              <w:bidi/>
              <w:spacing w:line="280" w:lineRule="exact"/>
              <w:rPr>
                <w:rFonts w:cs="Simplified Arabic"/>
                <w:sz w:val="28"/>
                <w:szCs w:val="28"/>
                <w:rtl/>
                <w:lang w:bidi="ar-MA"/>
              </w:rPr>
            </w:pPr>
            <w:r>
              <w:rPr>
                <w:rFonts w:cs="Simplified Arabic" w:hint="cs"/>
                <w:sz w:val="28"/>
                <w:szCs w:val="28"/>
                <w:rtl/>
                <w:lang w:bidi="ar-MA"/>
              </w:rPr>
              <w:t>استثمار نتائج التقويم للرفع من جودة التعلمات</w:t>
            </w:r>
          </w:p>
          <w:p w:rsidR="00D601CE" w:rsidRPr="00200792" w:rsidRDefault="00D601CE" w:rsidP="00D601CE">
            <w:pPr>
              <w:numPr>
                <w:ilvl w:val="0"/>
                <w:numId w:val="3"/>
              </w:numPr>
              <w:bidi/>
              <w:spacing w:line="280" w:lineRule="exact"/>
              <w:rPr>
                <w:rFonts w:cs="Simplified Arabic"/>
                <w:sz w:val="28"/>
                <w:szCs w:val="28"/>
                <w:rtl/>
                <w:lang w:bidi="ar-MA"/>
              </w:rPr>
            </w:pPr>
            <w:r>
              <w:rPr>
                <w:rFonts w:cs="Simplified Arabic" w:hint="cs"/>
                <w:sz w:val="28"/>
                <w:szCs w:val="28"/>
                <w:rtl/>
                <w:lang w:bidi="ar-MA"/>
              </w:rPr>
              <w:t xml:space="preserve">تخطيط أنشطة </w:t>
            </w:r>
            <w:r w:rsidRPr="00200792">
              <w:rPr>
                <w:rFonts w:cs="Simplified Arabic" w:hint="cs"/>
                <w:sz w:val="28"/>
                <w:szCs w:val="28"/>
                <w:rtl/>
                <w:lang w:bidi="ar-MA"/>
              </w:rPr>
              <w:t>الدع</w:t>
            </w:r>
            <w:r>
              <w:rPr>
                <w:rFonts w:cs="Simplified Arabic" w:hint="cs"/>
                <w:sz w:val="28"/>
                <w:szCs w:val="28"/>
                <w:rtl/>
                <w:lang w:bidi="ar-MA"/>
              </w:rPr>
              <w:t>ـم وتنفيذها</w:t>
            </w:r>
          </w:p>
        </w:tc>
        <w:tc>
          <w:tcPr>
            <w:tcW w:w="2127" w:type="dxa"/>
            <w:vAlign w:val="center"/>
          </w:tcPr>
          <w:p w:rsidR="00D601CE" w:rsidRPr="00A1113F" w:rsidRDefault="00C22648" w:rsidP="00D601CE">
            <w:pPr>
              <w:bidi/>
              <w:spacing w:line="280" w:lineRule="exact"/>
              <w:ind w:left="5"/>
              <w:jc w:val="center"/>
              <w:rPr>
                <w:rFonts w:cs="Simplified Arabic"/>
                <w:b/>
                <w:bCs/>
                <w:sz w:val="32"/>
                <w:szCs w:val="32"/>
                <w:rtl/>
                <w:lang w:bidi="ar-MA"/>
              </w:rPr>
            </w:pPr>
            <w:r>
              <w:rPr>
                <w:rFonts w:cs="Simplified Arabic"/>
                <w:b/>
                <w:bCs/>
                <w:sz w:val="32"/>
                <w:szCs w:val="32"/>
                <w:lang w:bidi="ar-MA"/>
              </w:rPr>
              <w:t>15</w:t>
            </w:r>
            <w:bookmarkStart w:id="0" w:name="_GoBack"/>
            <w:bookmarkEnd w:id="0"/>
          </w:p>
        </w:tc>
      </w:tr>
    </w:tbl>
    <w:p w:rsidR="00A8125E" w:rsidRDefault="00A8125E" w:rsidP="00A8125E">
      <w:pPr>
        <w:bidi/>
        <w:spacing w:line="280" w:lineRule="exact"/>
        <w:ind w:left="1798"/>
        <w:rPr>
          <w:b/>
          <w:bCs/>
          <w:sz w:val="28"/>
          <w:szCs w:val="28"/>
          <w:rtl/>
          <w:lang w:bidi="ar-MA"/>
        </w:rPr>
      </w:pPr>
    </w:p>
    <w:p w:rsidR="00A8125E" w:rsidRPr="00200792" w:rsidRDefault="00A8125E" w:rsidP="00A8125E">
      <w:pPr>
        <w:bidi/>
        <w:spacing w:line="280" w:lineRule="exact"/>
        <w:ind w:left="27"/>
        <w:rPr>
          <w:b/>
          <w:bCs/>
          <w:i/>
          <w:iCs/>
          <w:sz w:val="28"/>
          <w:szCs w:val="28"/>
          <w:rtl/>
          <w:lang w:bidi="ar-MA"/>
        </w:rPr>
      </w:pPr>
      <w:r w:rsidRPr="00200792">
        <w:rPr>
          <w:rFonts w:hint="cs"/>
          <w:b/>
          <w:bCs/>
          <w:i/>
          <w:iCs/>
          <w:sz w:val="28"/>
          <w:szCs w:val="28"/>
          <w:rtl/>
          <w:lang w:bidi="ar-MA"/>
        </w:rPr>
        <w:t>ملحوظة :  تراعى عند بناء الاختبارخصوصيات كل فئة من الفئتين المستهدفتين.</w:t>
      </w:r>
    </w:p>
    <w:p w:rsidR="004B69D2" w:rsidRDefault="004B69D2">
      <w:pPr>
        <w:rPr>
          <w:lang w:bidi="ar-MA"/>
        </w:rPr>
      </w:pPr>
    </w:p>
    <w:sectPr w:rsidR="004B69D2" w:rsidSect="008D7450">
      <w:footerReference w:type="even" r:id="rId10"/>
      <w:footerReference w:type="default" r:id="rId11"/>
      <w:pgSz w:w="16838" w:h="11906" w:orient="landscape"/>
      <w:pgMar w:top="284" w:right="680" w:bottom="284" w:left="6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98" w:rsidRDefault="00C44898">
      <w:r>
        <w:separator/>
      </w:r>
    </w:p>
  </w:endnote>
  <w:endnote w:type="continuationSeparator" w:id="1">
    <w:p w:rsidR="00C44898" w:rsidRDefault="00C44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5">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51" w:rsidRDefault="00055B00" w:rsidP="00B310AA">
    <w:pPr>
      <w:pStyle w:val="Pieddepage"/>
      <w:framePr w:wrap="around" w:vAnchor="text" w:hAnchor="margin" w:xAlign="center" w:y="1"/>
      <w:rPr>
        <w:rStyle w:val="Numrodepage"/>
      </w:rPr>
    </w:pPr>
    <w:r>
      <w:rPr>
        <w:rStyle w:val="Numrodepage"/>
      </w:rPr>
      <w:fldChar w:fldCharType="begin"/>
    </w:r>
    <w:r w:rsidR="009E6F75">
      <w:rPr>
        <w:rStyle w:val="Numrodepage"/>
      </w:rPr>
      <w:instrText xml:space="preserve">PAGE  </w:instrText>
    </w:r>
    <w:r>
      <w:rPr>
        <w:rStyle w:val="Numrodepage"/>
      </w:rPr>
      <w:fldChar w:fldCharType="end"/>
    </w:r>
  </w:p>
  <w:p w:rsidR="00F67D51" w:rsidRDefault="00C44898" w:rsidP="006B481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0"/>
        <w:szCs w:val="20"/>
        <w:rtl/>
      </w:rPr>
      <w:id w:val="87428562"/>
      <w:docPartObj>
        <w:docPartGallery w:val="Page Numbers (Bottom of Page)"/>
        <w:docPartUnique/>
      </w:docPartObj>
    </w:sdtPr>
    <w:sdtContent>
      <w:p w:rsidR="008D7450" w:rsidRPr="00FC3F45" w:rsidRDefault="008D7450" w:rsidP="008D7450">
        <w:pPr>
          <w:pStyle w:val="Pieddepage"/>
          <w:pBdr>
            <w:top w:val="thinThickSmallGap" w:sz="24" w:space="1" w:color="auto"/>
          </w:pBdr>
          <w:tabs>
            <w:tab w:val="center" w:pos="4677"/>
            <w:tab w:val="right" w:pos="9354"/>
          </w:tabs>
          <w:bidi/>
          <w:jc w:val="center"/>
          <w:rPr>
            <w:rFonts w:asciiTheme="majorBidi" w:hAnsiTheme="majorBidi" w:cstheme="majorBidi"/>
            <w:b/>
            <w:bCs/>
            <w:sz w:val="10"/>
            <w:szCs w:val="10"/>
          </w:rPr>
        </w:pPr>
      </w:p>
      <w:p w:rsidR="008D7450" w:rsidRPr="00CC3343" w:rsidRDefault="008D7450" w:rsidP="008D7450">
        <w:pPr>
          <w:pStyle w:val="Pieddepage"/>
          <w:pBdr>
            <w:top w:val="thinThickSmallGap" w:sz="24" w:space="1" w:color="auto"/>
          </w:pBdr>
          <w:tabs>
            <w:tab w:val="center" w:pos="4677"/>
            <w:tab w:val="right" w:pos="9354"/>
          </w:tabs>
          <w:bidi/>
          <w:spacing w:line="276" w:lineRule="auto"/>
          <w:jc w:val="center"/>
          <w:rPr>
            <w:rFonts w:asciiTheme="majorBidi" w:hAnsiTheme="majorBidi" w:cstheme="majorBidi"/>
            <w:b/>
            <w:bCs/>
            <w:sz w:val="18"/>
            <w:szCs w:val="18"/>
            <w:rtl/>
          </w:rPr>
        </w:pPr>
        <w:r w:rsidRPr="00CC3343">
          <w:rPr>
            <w:rFonts w:asciiTheme="majorBidi" w:hAnsiTheme="majorBidi" w:cstheme="majorBidi" w:hint="cs"/>
            <w:b/>
            <w:bCs/>
            <w:sz w:val="18"/>
            <w:szCs w:val="18"/>
            <w:rtl/>
            <w:lang w:val="en-US" w:bidi="ar-MA"/>
          </w:rPr>
          <w:t xml:space="preserve">مديرية التقويم وتنظيم الحياة المدرسية والتكوينات المشتركة بين الأكاديميات - </w:t>
        </w:r>
        <w:r w:rsidRPr="00CC3343">
          <w:rPr>
            <w:rFonts w:asciiTheme="majorBidi" w:hAnsiTheme="majorBidi" w:cstheme="majorBidi"/>
            <w:b/>
            <w:bCs/>
            <w:sz w:val="18"/>
            <w:szCs w:val="18"/>
            <w:rtl/>
          </w:rPr>
          <w:t>المركز الوطني للتقويم والامتحانات والتوجيه</w:t>
        </w:r>
      </w:p>
      <w:p w:rsidR="008D7450" w:rsidRDefault="008D7450" w:rsidP="008D7450">
        <w:pPr>
          <w:pStyle w:val="Pieddepage"/>
          <w:pBdr>
            <w:top w:val="thinThickSmallGap" w:sz="24" w:space="1" w:color="auto"/>
          </w:pBdr>
          <w:bidi/>
          <w:jc w:val="center"/>
          <w:rPr>
            <w:rFonts w:asciiTheme="majorBidi" w:hAnsiTheme="majorBidi" w:cstheme="majorBidi"/>
            <w:b/>
            <w:bCs/>
            <w:sz w:val="20"/>
            <w:szCs w:val="20"/>
          </w:rPr>
        </w:pPr>
        <w:r w:rsidRPr="00F53F73">
          <w:rPr>
            <w:rFonts w:asciiTheme="majorBidi" w:hAnsiTheme="majorBidi" w:cstheme="majorBidi"/>
            <w:b/>
            <w:bCs/>
            <w:sz w:val="20"/>
            <w:szCs w:val="20"/>
            <w:rtl/>
            <w:lang w:bidi="ar-MA"/>
          </w:rPr>
          <w:t>البريد الالكتروني</w:t>
        </w:r>
        <w:r w:rsidRPr="00F53F73">
          <w:rPr>
            <w:rFonts w:asciiTheme="majorBidi" w:hAnsiTheme="majorBidi" w:cstheme="majorBidi"/>
            <w:b/>
            <w:bCs/>
            <w:sz w:val="20"/>
            <w:szCs w:val="20"/>
            <w:rtl/>
          </w:rPr>
          <w:t>:</w:t>
        </w:r>
        <w:hyperlink r:id="rId1" w:history="1">
          <w:r w:rsidRPr="00F53F73">
            <w:rPr>
              <w:rStyle w:val="Lienhypertexte"/>
              <w:rFonts w:asciiTheme="majorBidi" w:hAnsiTheme="majorBidi" w:cstheme="majorBidi"/>
              <w:b/>
              <w:bCs/>
              <w:color w:val="auto"/>
              <w:sz w:val="20"/>
              <w:szCs w:val="20"/>
              <w:u w:val="none"/>
            </w:rPr>
            <w:t>cne@men.gov.ma</w:t>
          </w:r>
        </w:hyperlink>
        <w:r w:rsidRPr="00F53F73">
          <w:rPr>
            <w:rFonts w:asciiTheme="majorBidi" w:hAnsiTheme="majorBidi" w:cstheme="majorBidi"/>
            <w:b/>
            <w:bCs/>
            <w:sz w:val="20"/>
            <w:szCs w:val="20"/>
            <w:lang w:bidi="ar-MA"/>
          </w:rPr>
          <w:sym w:font="Wingdings" w:char="F028"/>
        </w:r>
        <w:r w:rsidRPr="00F53F73">
          <w:rPr>
            <w:rFonts w:asciiTheme="majorBidi" w:hAnsiTheme="majorBidi" w:cstheme="majorBidi"/>
            <w:b/>
            <w:bCs/>
            <w:sz w:val="20"/>
            <w:szCs w:val="20"/>
            <w:rtl/>
            <w:lang w:bidi="ar-MA"/>
          </w:rPr>
          <w:t xml:space="preserve"> : 52</w:t>
        </w:r>
        <w:r w:rsidRPr="00F53F73">
          <w:rPr>
            <w:rFonts w:asciiTheme="majorBidi" w:hAnsiTheme="majorBidi" w:cstheme="majorBidi"/>
            <w:b/>
            <w:bCs/>
            <w:sz w:val="20"/>
            <w:szCs w:val="20"/>
            <w:lang w:bidi="ar-MA"/>
          </w:rPr>
          <w:t>/</w:t>
        </w:r>
        <w:r w:rsidRPr="00F53F73">
          <w:rPr>
            <w:rFonts w:asciiTheme="majorBidi" w:hAnsiTheme="majorBidi" w:cstheme="majorBidi" w:hint="cs"/>
            <w:b/>
            <w:bCs/>
            <w:sz w:val="20"/>
            <w:szCs w:val="20"/>
            <w:rtl/>
            <w:lang w:bidi="ar-MA"/>
          </w:rPr>
          <w:t>05</w:t>
        </w:r>
        <w:r w:rsidRPr="00F53F73">
          <w:rPr>
            <w:rFonts w:asciiTheme="majorBidi" w:hAnsiTheme="majorBidi" w:cstheme="majorBidi"/>
            <w:b/>
            <w:bCs/>
            <w:sz w:val="20"/>
            <w:szCs w:val="20"/>
            <w:rtl/>
            <w:lang w:bidi="ar-MA"/>
          </w:rPr>
          <w:t>37714453</w:t>
        </w:r>
        <w:r w:rsidRPr="00F53F73">
          <w:rPr>
            <w:rFonts w:asciiTheme="majorBidi" w:hAnsiTheme="majorBidi" w:cstheme="majorBidi"/>
            <w:b/>
            <w:bCs/>
            <w:sz w:val="20"/>
            <w:szCs w:val="20"/>
            <w:lang w:bidi="ar-MA"/>
          </w:rPr>
          <w:sym w:font="Wingdings" w:char="F034"/>
        </w:r>
        <w:r w:rsidRPr="00F53F73">
          <w:rPr>
            <w:rFonts w:asciiTheme="majorBidi" w:hAnsiTheme="majorBidi" w:cstheme="majorBidi"/>
            <w:b/>
            <w:bCs/>
            <w:sz w:val="20"/>
            <w:szCs w:val="20"/>
            <w:rtl/>
            <w:lang w:bidi="ar-MA"/>
          </w:rPr>
          <w:t xml:space="preserve"> : 09</w:t>
        </w:r>
        <w:r w:rsidRPr="00F53F73">
          <w:rPr>
            <w:rFonts w:asciiTheme="majorBidi" w:hAnsiTheme="majorBidi" w:cstheme="majorBidi"/>
            <w:b/>
            <w:bCs/>
            <w:sz w:val="20"/>
            <w:szCs w:val="20"/>
            <w:lang w:bidi="ar-MA"/>
          </w:rPr>
          <w:t>/</w:t>
        </w:r>
        <w:r w:rsidRPr="00F53F73">
          <w:rPr>
            <w:rFonts w:asciiTheme="majorBidi" w:hAnsiTheme="majorBidi" w:cstheme="majorBidi"/>
            <w:b/>
            <w:bCs/>
            <w:sz w:val="20"/>
            <w:szCs w:val="20"/>
            <w:rtl/>
            <w:lang w:bidi="ar-MA"/>
          </w:rPr>
          <w:t>08</w:t>
        </w:r>
        <w:r w:rsidRPr="00F53F73">
          <w:rPr>
            <w:rFonts w:asciiTheme="majorBidi" w:hAnsiTheme="majorBidi" w:cstheme="majorBidi"/>
            <w:b/>
            <w:bCs/>
            <w:sz w:val="20"/>
            <w:szCs w:val="20"/>
            <w:lang w:bidi="ar-MA"/>
          </w:rPr>
          <w:t>/</w:t>
        </w:r>
        <w:r w:rsidRPr="00F53F73">
          <w:rPr>
            <w:rFonts w:asciiTheme="majorBidi" w:hAnsiTheme="majorBidi" w:cstheme="majorBidi" w:hint="cs"/>
            <w:b/>
            <w:bCs/>
            <w:sz w:val="20"/>
            <w:szCs w:val="20"/>
            <w:rtl/>
            <w:lang w:bidi="ar-MA"/>
          </w:rPr>
          <w:t>05</w:t>
        </w:r>
        <w:r w:rsidRPr="00F53F73">
          <w:rPr>
            <w:rFonts w:asciiTheme="majorBidi" w:hAnsiTheme="majorBidi" w:cstheme="majorBidi"/>
            <w:b/>
            <w:bCs/>
            <w:sz w:val="20"/>
            <w:szCs w:val="20"/>
            <w:rtl/>
            <w:lang w:bidi="ar-MA"/>
          </w:rPr>
          <w:t>37714437</w:t>
        </w:r>
      </w:p>
    </w:sdtContent>
  </w:sdt>
  <w:p w:rsidR="00F67D51" w:rsidRPr="008D7450" w:rsidRDefault="00C44898">
    <w:pPr>
      <w:bidi/>
      <w:rPr>
        <w:lang w:bidi="ar-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98" w:rsidRDefault="00C44898">
      <w:r>
        <w:separator/>
      </w:r>
    </w:p>
  </w:footnote>
  <w:footnote w:type="continuationSeparator" w:id="1">
    <w:p w:rsidR="00C44898" w:rsidRDefault="00C4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2A2"/>
    <w:multiLevelType w:val="hybridMultilevel"/>
    <w:tmpl w:val="F39C2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0021A3"/>
    <w:multiLevelType w:val="hybridMultilevel"/>
    <w:tmpl w:val="2DF80976"/>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2">
    <w:nsid w:val="586A362D"/>
    <w:multiLevelType w:val="hybridMultilevel"/>
    <w:tmpl w:val="157A688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984F4D"/>
    <w:rsid w:val="00055B00"/>
    <w:rsid w:val="00067D9F"/>
    <w:rsid w:val="00182F14"/>
    <w:rsid w:val="001A2603"/>
    <w:rsid w:val="001C5CA1"/>
    <w:rsid w:val="001D605A"/>
    <w:rsid w:val="001F138C"/>
    <w:rsid w:val="00225242"/>
    <w:rsid w:val="00235430"/>
    <w:rsid w:val="00277319"/>
    <w:rsid w:val="002C636A"/>
    <w:rsid w:val="002E00B8"/>
    <w:rsid w:val="00443CBC"/>
    <w:rsid w:val="00496C94"/>
    <w:rsid w:val="004B69D2"/>
    <w:rsid w:val="00571AFB"/>
    <w:rsid w:val="006B7081"/>
    <w:rsid w:val="00715F51"/>
    <w:rsid w:val="00725666"/>
    <w:rsid w:val="007848F2"/>
    <w:rsid w:val="00880E98"/>
    <w:rsid w:val="008D7450"/>
    <w:rsid w:val="0093655F"/>
    <w:rsid w:val="00944322"/>
    <w:rsid w:val="00984F4D"/>
    <w:rsid w:val="009D7881"/>
    <w:rsid w:val="009E6F75"/>
    <w:rsid w:val="00A51DDE"/>
    <w:rsid w:val="00A8125E"/>
    <w:rsid w:val="00B86623"/>
    <w:rsid w:val="00C22648"/>
    <w:rsid w:val="00C44898"/>
    <w:rsid w:val="00D25FB0"/>
    <w:rsid w:val="00D33ACF"/>
    <w:rsid w:val="00D601CE"/>
    <w:rsid w:val="00DE229E"/>
    <w:rsid w:val="00E21DBB"/>
    <w:rsid w:val="00E27DCD"/>
    <w:rsid w:val="00EB2C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5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8125E"/>
    <w:pPr>
      <w:tabs>
        <w:tab w:val="center" w:pos="4153"/>
        <w:tab w:val="right" w:pos="8306"/>
      </w:tabs>
    </w:pPr>
  </w:style>
  <w:style w:type="character" w:customStyle="1" w:styleId="PieddepageCar">
    <w:name w:val="Pied de page Car"/>
    <w:basedOn w:val="Policepardfaut"/>
    <w:link w:val="Pieddepage"/>
    <w:rsid w:val="00A8125E"/>
    <w:rPr>
      <w:rFonts w:ascii="Times New Roman" w:eastAsia="Times New Roman" w:hAnsi="Times New Roman" w:cs="Times New Roman"/>
      <w:sz w:val="24"/>
      <w:szCs w:val="24"/>
      <w:lang w:eastAsia="fr-FR"/>
    </w:rPr>
  </w:style>
  <w:style w:type="character" w:styleId="Numrodepage">
    <w:name w:val="page number"/>
    <w:basedOn w:val="Policepardfaut"/>
    <w:rsid w:val="00A8125E"/>
  </w:style>
  <w:style w:type="character" w:styleId="Lienhypertexte">
    <w:name w:val="Hyperlink"/>
    <w:rsid w:val="00A8125E"/>
    <w:rPr>
      <w:color w:val="0000FF"/>
      <w:u w:val="single"/>
    </w:rPr>
  </w:style>
  <w:style w:type="paragraph" w:styleId="En-tte">
    <w:name w:val="header"/>
    <w:basedOn w:val="Normal"/>
    <w:link w:val="En-tteCar"/>
    <w:uiPriority w:val="99"/>
    <w:unhideWhenUsed/>
    <w:rsid w:val="00EB2C2B"/>
    <w:pPr>
      <w:tabs>
        <w:tab w:val="center" w:pos="4536"/>
        <w:tab w:val="right" w:pos="9072"/>
      </w:tabs>
    </w:pPr>
  </w:style>
  <w:style w:type="character" w:customStyle="1" w:styleId="En-tteCar">
    <w:name w:val="En-tête Car"/>
    <w:basedOn w:val="Policepardfaut"/>
    <w:link w:val="En-tte"/>
    <w:uiPriority w:val="99"/>
    <w:rsid w:val="00EB2C2B"/>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cne@men.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917627-EB8E-4D35-933C-F2F8FC9D06F8}"/>
</file>

<file path=customXml/itemProps2.xml><?xml version="1.0" encoding="utf-8"?>
<ds:datastoreItem xmlns:ds="http://schemas.openxmlformats.org/officeDocument/2006/customXml" ds:itemID="{F9665D51-FCE6-4B19-9F53-4CEF56E1DA3E}"/>
</file>

<file path=customXml/itemProps3.xml><?xml version="1.0" encoding="utf-8"?>
<ds:datastoreItem xmlns:ds="http://schemas.openxmlformats.org/officeDocument/2006/customXml" ds:itemID="{720F8661-FCE0-428F-928A-96DB4F610F82}"/>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acer-acer</dc:creator>
  <cp:lastModifiedBy>cnee</cp:lastModifiedBy>
  <cp:revision>4</cp:revision>
  <cp:lastPrinted>2016-07-19T10:43:00Z</cp:lastPrinted>
  <dcterms:created xsi:type="dcterms:W3CDTF">2016-07-19T10:36:00Z</dcterms:created>
  <dcterms:modified xsi:type="dcterms:W3CDTF">2016-07-19T10:43:00Z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